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4" w:type="dxa"/>
        <w:tblInd w:w="-432" w:type="dxa"/>
        <w:tblLook w:val="0000"/>
      </w:tblPr>
      <w:tblGrid>
        <w:gridCol w:w="4860"/>
        <w:gridCol w:w="1080"/>
        <w:gridCol w:w="3674"/>
      </w:tblGrid>
      <w:tr w:rsidR="000134D3" w:rsidRPr="00AB12E1">
        <w:trPr>
          <w:cantSplit/>
          <w:trHeight w:val="1977"/>
        </w:trPr>
        <w:tc>
          <w:tcPr>
            <w:tcW w:w="4860" w:type="dxa"/>
            <w:vMerge w:val="restart"/>
          </w:tcPr>
          <w:p w:rsidR="000134D3" w:rsidRPr="00774488" w:rsidRDefault="00FF2E48" w:rsidP="00FF2E48">
            <w:pPr>
              <w:rPr>
                <w:b/>
                <w:bCs/>
                <w:sz w:val="26"/>
                <w:lang w:val="el-GR"/>
              </w:rPr>
            </w:pPr>
            <w:r w:rsidRPr="00774488">
              <w:rPr>
                <w:b/>
                <w:bCs/>
                <w:sz w:val="26"/>
                <w:lang w:val="el-GR"/>
              </w:rPr>
              <w:t xml:space="preserve">                 </w:t>
            </w:r>
            <w:r w:rsidR="004603C3">
              <w:rPr>
                <w:b/>
                <w:bCs/>
                <w:noProof/>
                <w:sz w:val="26"/>
                <w:lang w:val="el-GR" w:eastAsia="el-GR"/>
              </w:rPr>
              <w:drawing>
                <wp:inline distT="0" distB="0" distL="0" distR="0">
                  <wp:extent cx="590550" cy="581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581025"/>
                          </a:xfrm>
                          <a:prstGeom prst="rect">
                            <a:avLst/>
                          </a:prstGeom>
                          <a:noFill/>
                          <a:ln w="9525">
                            <a:noFill/>
                            <a:miter lim="800000"/>
                            <a:headEnd/>
                            <a:tailEnd/>
                          </a:ln>
                        </pic:spPr>
                      </pic:pic>
                    </a:graphicData>
                  </a:graphic>
                </wp:inline>
              </w:drawing>
            </w:r>
          </w:p>
          <w:p w:rsidR="000134D3" w:rsidRPr="00AB12E1" w:rsidRDefault="000134D3">
            <w:pPr>
              <w:pStyle w:val="1"/>
              <w:jc w:val="left"/>
              <w:rPr>
                <w:b w:val="0"/>
                <w:bCs/>
                <w:sz w:val="26"/>
              </w:rPr>
            </w:pPr>
            <w:r w:rsidRPr="00AB12E1">
              <w:rPr>
                <w:bCs/>
                <w:sz w:val="26"/>
                <w:lang w:eastAsia="el-GR"/>
              </w:rPr>
              <w:t>ΕΛΛΗΝΙΚΗ ΔΗΜΟΚΡΑΤΙΑ</w:t>
            </w:r>
          </w:p>
          <w:p w:rsidR="000134D3" w:rsidRPr="00AB12E1" w:rsidRDefault="000134D3">
            <w:pPr>
              <w:pStyle w:val="a3"/>
              <w:rPr>
                <w:sz w:val="26"/>
              </w:rPr>
            </w:pPr>
            <w:r w:rsidRPr="00AB12E1">
              <w:rPr>
                <w:sz w:val="26"/>
              </w:rPr>
              <w:t>ΠΕΡΙΦΕΡΕΙΑ ΠΕΛΟΠΟΝΝΗΣΟΥ</w:t>
            </w:r>
          </w:p>
          <w:p w:rsidR="000134D3" w:rsidRPr="00AB12E1" w:rsidRDefault="000134D3">
            <w:pPr>
              <w:rPr>
                <w:b/>
                <w:bCs/>
                <w:sz w:val="26"/>
                <w:lang w:val="el-GR"/>
              </w:rPr>
            </w:pPr>
            <w:r w:rsidRPr="00AB12E1">
              <w:rPr>
                <w:b/>
                <w:bCs/>
                <w:sz w:val="26"/>
                <w:lang w:val="el-GR"/>
              </w:rPr>
              <w:t>ΚΕΝΤΡΙΚΗ ΥΠΗΡΕΣΙΑ</w:t>
            </w:r>
          </w:p>
          <w:p w:rsidR="0036617F" w:rsidRDefault="000134D3" w:rsidP="0036617F">
            <w:pPr>
              <w:rPr>
                <w:b/>
                <w:bCs/>
                <w:sz w:val="26"/>
                <w:u w:val="single"/>
                <w:lang w:val="el-GR"/>
              </w:rPr>
            </w:pPr>
            <w:r w:rsidRPr="00AB12E1">
              <w:rPr>
                <w:b/>
                <w:bCs/>
                <w:sz w:val="26"/>
                <w:u w:val="single"/>
                <w:lang w:val="el-GR"/>
              </w:rPr>
              <w:t>ΓΡΑΦΕΙΟ</w:t>
            </w:r>
            <w:r w:rsidR="002F6876" w:rsidRPr="00AB12E1">
              <w:rPr>
                <w:b/>
                <w:bCs/>
                <w:sz w:val="26"/>
                <w:u w:val="single"/>
                <w:lang w:val="en-US"/>
              </w:rPr>
              <w:t xml:space="preserve"> </w:t>
            </w:r>
            <w:r w:rsidR="002F6876" w:rsidRPr="00AB12E1">
              <w:rPr>
                <w:b/>
                <w:bCs/>
                <w:sz w:val="26"/>
                <w:u w:val="single"/>
                <w:lang w:val="el-GR"/>
              </w:rPr>
              <w:t>ΤΥΠΟΥ</w:t>
            </w:r>
            <w:r w:rsidRPr="00AB12E1">
              <w:rPr>
                <w:b/>
                <w:bCs/>
                <w:sz w:val="26"/>
                <w:u w:val="single"/>
                <w:lang w:val="el-GR"/>
              </w:rPr>
              <w:t xml:space="preserve"> </w:t>
            </w:r>
            <w:r w:rsidR="00A31160" w:rsidRPr="00AB12E1">
              <w:rPr>
                <w:b/>
                <w:bCs/>
                <w:sz w:val="26"/>
                <w:u w:val="single"/>
                <w:lang w:val="el-GR"/>
              </w:rPr>
              <w:t>ΠΕΡΙΦΕΡΕΙΑ</w:t>
            </w:r>
            <w:r w:rsidR="0036617F">
              <w:rPr>
                <w:b/>
                <w:bCs/>
                <w:sz w:val="26"/>
                <w:u w:val="single"/>
                <w:lang w:val="el-GR"/>
              </w:rPr>
              <w:t xml:space="preserve">Σ </w:t>
            </w:r>
          </w:p>
          <w:p w:rsidR="000134D3" w:rsidRPr="00AB12E1" w:rsidRDefault="0036617F" w:rsidP="0036617F">
            <w:pPr>
              <w:rPr>
                <w:b/>
                <w:bCs/>
                <w:sz w:val="26"/>
                <w:u w:val="single"/>
                <w:lang w:val="el-GR"/>
              </w:rPr>
            </w:pPr>
            <w:r>
              <w:rPr>
                <w:b/>
                <w:bCs/>
                <w:sz w:val="26"/>
                <w:u w:val="single"/>
                <w:lang w:val="el-GR"/>
              </w:rPr>
              <w:t>ΠΕΛΟΠΟΝΝΗΣΟΥ</w:t>
            </w:r>
            <w:r w:rsidR="00A31160" w:rsidRPr="00AB12E1">
              <w:rPr>
                <w:b/>
                <w:bCs/>
                <w:sz w:val="26"/>
                <w:u w:val="single"/>
                <w:lang w:val="el-GR"/>
              </w:rPr>
              <w:t xml:space="preserve">  </w:t>
            </w:r>
          </w:p>
        </w:tc>
        <w:tc>
          <w:tcPr>
            <w:tcW w:w="1080" w:type="dxa"/>
          </w:tcPr>
          <w:p w:rsidR="000134D3" w:rsidRPr="00AB12E1" w:rsidRDefault="000134D3">
            <w:pPr>
              <w:rPr>
                <w:lang w:val="el-GR"/>
              </w:rPr>
            </w:pPr>
          </w:p>
          <w:p w:rsidR="000134D3" w:rsidRPr="00AB12E1" w:rsidRDefault="000134D3">
            <w:pPr>
              <w:rPr>
                <w:lang w:val="el-GR"/>
              </w:rPr>
            </w:pPr>
          </w:p>
          <w:p w:rsidR="000134D3" w:rsidRPr="00AB12E1" w:rsidRDefault="000134D3">
            <w:pPr>
              <w:rPr>
                <w:lang w:val="el-GR"/>
              </w:rPr>
            </w:pPr>
          </w:p>
          <w:p w:rsidR="000134D3" w:rsidRPr="00AB12E1" w:rsidRDefault="000134D3">
            <w:pPr>
              <w:jc w:val="center"/>
              <w:rPr>
                <w:lang w:val="el-GR"/>
              </w:rPr>
            </w:pPr>
          </w:p>
        </w:tc>
        <w:tc>
          <w:tcPr>
            <w:tcW w:w="3674" w:type="dxa"/>
          </w:tcPr>
          <w:p w:rsidR="000134D3" w:rsidRPr="00AB12E1" w:rsidRDefault="000134D3">
            <w:pPr>
              <w:rPr>
                <w:lang w:val="el-GR"/>
              </w:rPr>
            </w:pPr>
          </w:p>
          <w:p w:rsidR="000134D3" w:rsidRPr="00AB12E1" w:rsidRDefault="000134D3">
            <w:pPr>
              <w:rPr>
                <w:lang w:val="el-GR"/>
              </w:rPr>
            </w:pPr>
          </w:p>
          <w:p w:rsidR="000134D3" w:rsidRPr="00AB12E1" w:rsidRDefault="000134D3">
            <w:pPr>
              <w:rPr>
                <w:lang w:val="el-GR"/>
              </w:rPr>
            </w:pPr>
          </w:p>
          <w:p w:rsidR="000134D3" w:rsidRPr="00AB12E1" w:rsidRDefault="000134D3">
            <w:pPr>
              <w:rPr>
                <w:lang w:val="el-GR"/>
              </w:rPr>
            </w:pPr>
          </w:p>
          <w:p w:rsidR="000134D3" w:rsidRPr="00AB12E1" w:rsidRDefault="000134D3">
            <w:pPr>
              <w:rPr>
                <w:lang w:val="el-GR"/>
              </w:rPr>
            </w:pPr>
          </w:p>
          <w:p w:rsidR="000134D3" w:rsidRPr="008B1BE3" w:rsidRDefault="000134D3">
            <w:pPr>
              <w:spacing w:line="360" w:lineRule="auto"/>
              <w:rPr>
                <w:lang w:val="en-US"/>
              </w:rPr>
            </w:pPr>
            <w:r w:rsidRPr="00AB12E1">
              <w:rPr>
                <w:lang w:val="el-GR"/>
              </w:rPr>
              <w:t>Τρίπολη,</w:t>
            </w:r>
            <w:r w:rsidR="00774488">
              <w:rPr>
                <w:lang w:val="en-US"/>
              </w:rPr>
              <w:t xml:space="preserve"> 4/3/2014</w:t>
            </w:r>
            <w:r w:rsidRPr="00AB12E1">
              <w:rPr>
                <w:lang w:val="el-GR"/>
              </w:rPr>
              <w:t xml:space="preserve"> </w:t>
            </w:r>
          </w:p>
          <w:p w:rsidR="000134D3" w:rsidRPr="00AB12E1" w:rsidRDefault="000134D3">
            <w:pPr>
              <w:rPr>
                <w:lang w:val="el-GR"/>
              </w:rPr>
            </w:pPr>
          </w:p>
        </w:tc>
      </w:tr>
      <w:tr w:rsidR="000134D3" w:rsidRPr="00AB12E1">
        <w:trPr>
          <w:cantSplit/>
          <w:trHeight w:val="621"/>
        </w:trPr>
        <w:tc>
          <w:tcPr>
            <w:tcW w:w="4860" w:type="dxa"/>
            <w:vMerge/>
            <w:vAlign w:val="center"/>
          </w:tcPr>
          <w:p w:rsidR="000134D3" w:rsidRPr="00AB12E1" w:rsidRDefault="000134D3">
            <w:pPr>
              <w:rPr>
                <w:b/>
                <w:bCs/>
                <w:sz w:val="26"/>
                <w:u w:val="single"/>
                <w:lang w:val="el-GR"/>
              </w:rPr>
            </w:pPr>
          </w:p>
        </w:tc>
        <w:tc>
          <w:tcPr>
            <w:tcW w:w="1080" w:type="dxa"/>
          </w:tcPr>
          <w:p w:rsidR="000134D3" w:rsidRPr="00AB12E1" w:rsidRDefault="000134D3">
            <w:pPr>
              <w:rPr>
                <w:lang w:val="el-GR"/>
              </w:rPr>
            </w:pPr>
          </w:p>
        </w:tc>
        <w:tc>
          <w:tcPr>
            <w:tcW w:w="3674" w:type="dxa"/>
          </w:tcPr>
          <w:p w:rsidR="000134D3" w:rsidRPr="00AB12E1" w:rsidRDefault="000134D3">
            <w:pPr>
              <w:rPr>
                <w:lang w:val="el-GR"/>
              </w:rPr>
            </w:pPr>
          </w:p>
        </w:tc>
      </w:tr>
      <w:tr w:rsidR="000134D3" w:rsidRPr="00607925">
        <w:trPr>
          <w:trHeight w:val="1243"/>
        </w:trPr>
        <w:tc>
          <w:tcPr>
            <w:tcW w:w="4860" w:type="dxa"/>
          </w:tcPr>
          <w:p w:rsidR="000134D3" w:rsidRPr="00AB12E1" w:rsidRDefault="000134D3">
            <w:pPr>
              <w:rPr>
                <w:sz w:val="20"/>
                <w:lang w:val="el-GR"/>
              </w:rPr>
            </w:pPr>
            <w:proofErr w:type="spellStart"/>
            <w:r w:rsidRPr="00AB12E1">
              <w:rPr>
                <w:sz w:val="20"/>
                <w:lang w:val="el-GR"/>
              </w:rPr>
              <w:t>Ταχ</w:t>
            </w:r>
            <w:proofErr w:type="spellEnd"/>
            <w:r w:rsidRPr="00AB12E1">
              <w:rPr>
                <w:sz w:val="20"/>
                <w:lang w:val="el-GR"/>
              </w:rPr>
              <w:t>. Δ/</w:t>
            </w:r>
            <w:proofErr w:type="spellStart"/>
            <w:r w:rsidRPr="00AB12E1">
              <w:rPr>
                <w:sz w:val="20"/>
                <w:lang w:val="el-GR"/>
              </w:rPr>
              <w:t>νση</w:t>
            </w:r>
            <w:proofErr w:type="spellEnd"/>
            <w:r w:rsidRPr="00AB12E1">
              <w:rPr>
                <w:sz w:val="20"/>
                <w:lang w:val="el-GR"/>
              </w:rPr>
              <w:t xml:space="preserve">: </w:t>
            </w:r>
            <w:r w:rsidRPr="00AB12E1">
              <w:rPr>
                <w:b/>
                <w:sz w:val="20"/>
                <w:lang w:val="el-GR"/>
              </w:rPr>
              <w:t>Πλ. Εθν. Μακαρίου</w:t>
            </w:r>
            <w:r w:rsidRPr="00AB12E1">
              <w:rPr>
                <w:sz w:val="20"/>
                <w:lang w:val="el-GR"/>
              </w:rPr>
              <w:br/>
            </w:r>
            <w:proofErr w:type="spellStart"/>
            <w:r w:rsidRPr="00AB12E1">
              <w:rPr>
                <w:sz w:val="20"/>
                <w:lang w:val="el-GR"/>
              </w:rPr>
              <w:t>Ταχ</w:t>
            </w:r>
            <w:proofErr w:type="spellEnd"/>
            <w:r w:rsidRPr="00AB12E1">
              <w:rPr>
                <w:sz w:val="20"/>
                <w:lang w:val="el-GR"/>
              </w:rPr>
              <w:t xml:space="preserve">. κώδικας: </w:t>
            </w:r>
            <w:r w:rsidRPr="00AB12E1">
              <w:rPr>
                <w:b/>
                <w:sz w:val="20"/>
                <w:lang w:val="el-GR"/>
              </w:rPr>
              <w:t>Τ.Κ. 22100-Τρίπολη</w:t>
            </w:r>
          </w:p>
          <w:p w:rsidR="000134D3" w:rsidRPr="008B1BE3" w:rsidRDefault="000134D3">
            <w:pPr>
              <w:rPr>
                <w:lang w:val="en-US"/>
              </w:rPr>
            </w:pPr>
            <w:r w:rsidRPr="00AB12E1">
              <w:rPr>
                <w:sz w:val="20"/>
                <w:lang w:val="el-GR"/>
              </w:rPr>
              <w:t>Τηλέφωνο</w:t>
            </w:r>
            <w:r w:rsidRPr="008B1BE3">
              <w:rPr>
                <w:sz w:val="20"/>
                <w:lang w:val="en-US"/>
              </w:rPr>
              <w:t xml:space="preserve">/ </w:t>
            </w:r>
            <w:r w:rsidRPr="00AB12E1">
              <w:rPr>
                <w:sz w:val="20"/>
                <w:lang w:val="en-US"/>
              </w:rPr>
              <w:t>Fax</w:t>
            </w:r>
            <w:r w:rsidRPr="008B1BE3">
              <w:rPr>
                <w:sz w:val="20"/>
                <w:lang w:val="en-US"/>
              </w:rPr>
              <w:t>:</w:t>
            </w:r>
            <w:r w:rsidRPr="008B1BE3">
              <w:rPr>
                <w:lang w:val="en-US"/>
              </w:rPr>
              <w:t xml:space="preserve"> 2713-60119</w:t>
            </w:r>
            <w:r w:rsidR="001F621D" w:rsidRPr="008B1BE3">
              <w:rPr>
                <w:lang w:val="en-US"/>
              </w:rPr>
              <w:t>1</w:t>
            </w:r>
            <w:r w:rsidRPr="008B1BE3">
              <w:rPr>
                <w:lang w:val="en-US"/>
              </w:rPr>
              <w:t xml:space="preserve"> / 601173</w:t>
            </w:r>
          </w:p>
          <w:p w:rsidR="0037529D" w:rsidRPr="00AB12E1" w:rsidRDefault="0037529D">
            <w:pPr>
              <w:rPr>
                <w:sz w:val="20"/>
                <w:szCs w:val="20"/>
                <w:lang w:val="en-US"/>
              </w:rPr>
            </w:pPr>
            <w:r w:rsidRPr="00AB12E1">
              <w:rPr>
                <w:sz w:val="20"/>
                <w:szCs w:val="20"/>
                <w:lang w:val="fr-FR"/>
              </w:rPr>
              <w:t xml:space="preserve">e-mail: </w:t>
            </w:r>
            <w:hyperlink r:id="rId9" w:history="1">
              <w:r w:rsidR="00D573EF" w:rsidRPr="00AB12E1">
                <w:rPr>
                  <w:rStyle w:val="-"/>
                  <w:sz w:val="20"/>
                  <w:szCs w:val="20"/>
                  <w:lang w:val="en-US"/>
                </w:rPr>
                <w:t>ppel</w:t>
              </w:r>
              <w:r w:rsidR="00D573EF" w:rsidRPr="00AB12E1">
                <w:rPr>
                  <w:rStyle w:val="-"/>
                  <w:sz w:val="20"/>
                  <w:szCs w:val="20"/>
                </w:rPr>
                <w:t>-</w:t>
              </w:r>
              <w:r w:rsidR="00D573EF" w:rsidRPr="00AB12E1">
                <w:rPr>
                  <w:rStyle w:val="-"/>
                  <w:sz w:val="20"/>
                  <w:szCs w:val="20"/>
                  <w:lang w:val="en-US"/>
                </w:rPr>
                <w:t>press@ppel.gov.gr</w:t>
              </w:r>
            </w:hyperlink>
            <w:r w:rsidR="00A31160" w:rsidRPr="00AB12E1">
              <w:rPr>
                <w:sz w:val="20"/>
                <w:szCs w:val="20"/>
                <w:lang w:val="en-US"/>
              </w:rPr>
              <w:t xml:space="preserve"> </w:t>
            </w:r>
          </w:p>
          <w:p w:rsidR="000134D3" w:rsidRPr="00AB12E1" w:rsidRDefault="003E155A">
            <w:pPr>
              <w:rPr>
                <w:lang w:val="el-GR"/>
              </w:rPr>
            </w:pPr>
            <w:r w:rsidRPr="00AB12E1">
              <w:rPr>
                <w:sz w:val="20"/>
                <w:szCs w:val="20"/>
                <w:lang w:val="el-GR"/>
              </w:rPr>
              <w:t xml:space="preserve">Ιστοσελίδα: </w:t>
            </w:r>
            <w:hyperlink r:id="rId10" w:history="1">
              <w:r w:rsidRPr="00AB12E1">
                <w:rPr>
                  <w:rStyle w:val="-"/>
                  <w:sz w:val="20"/>
                  <w:szCs w:val="20"/>
                  <w:lang w:val="en-US"/>
                </w:rPr>
                <w:t>http</w:t>
              </w:r>
              <w:r w:rsidRPr="00AB12E1">
                <w:rPr>
                  <w:rStyle w:val="-"/>
                  <w:sz w:val="20"/>
                  <w:szCs w:val="20"/>
                  <w:lang w:val="el-GR"/>
                </w:rPr>
                <w:t>://</w:t>
              </w:r>
              <w:proofErr w:type="spellStart"/>
              <w:r w:rsidRPr="00AB12E1">
                <w:rPr>
                  <w:rStyle w:val="-"/>
                  <w:sz w:val="20"/>
                  <w:szCs w:val="20"/>
                  <w:lang w:val="en-US"/>
                </w:rPr>
                <w:t>ppel</w:t>
              </w:r>
              <w:proofErr w:type="spellEnd"/>
              <w:r w:rsidRPr="00AB12E1">
                <w:rPr>
                  <w:rStyle w:val="-"/>
                  <w:sz w:val="20"/>
                  <w:szCs w:val="20"/>
                  <w:lang w:val="el-GR"/>
                </w:rPr>
                <w:t>.</w:t>
              </w:r>
              <w:proofErr w:type="spellStart"/>
              <w:r w:rsidRPr="00AB12E1">
                <w:rPr>
                  <w:rStyle w:val="-"/>
                  <w:sz w:val="20"/>
                  <w:szCs w:val="20"/>
                  <w:lang w:val="en-US"/>
                </w:rPr>
                <w:t>gov</w:t>
              </w:r>
              <w:proofErr w:type="spellEnd"/>
              <w:r w:rsidRPr="00AB12E1">
                <w:rPr>
                  <w:rStyle w:val="-"/>
                  <w:sz w:val="20"/>
                  <w:szCs w:val="20"/>
                  <w:lang w:val="el-GR"/>
                </w:rPr>
                <w:t>.</w:t>
              </w:r>
              <w:proofErr w:type="spellStart"/>
              <w:r w:rsidRPr="00AB12E1">
                <w:rPr>
                  <w:rStyle w:val="-"/>
                  <w:sz w:val="20"/>
                  <w:szCs w:val="20"/>
                  <w:lang w:val="en-US"/>
                </w:rPr>
                <w:t>gr</w:t>
              </w:r>
              <w:proofErr w:type="spellEnd"/>
            </w:hyperlink>
            <w:r w:rsidRPr="00AB12E1">
              <w:rPr>
                <w:lang w:val="el-GR"/>
              </w:rPr>
              <w:t xml:space="preserve"> </w:t>
            </w:r>
          </w:p>
        </w:tc>
        <w:tc>
          <w:tcPr>
            <w:tcW w:w="1080" w:type="dxa"/>
          </w:tcPr>
          <w:p w:rsidR="000134D3" w:rsidRPr="00AB12E1" w:rsidRDefault="000134D3">
            <w:pPr>
              <w:jc w:val="right"/>
              <w:rPr>
                <w:b/>
                <w:bCs/>
                <w:sz w:val="26"/>
                <w:lang w:val="fr-FR"/>
              </w:rPr>
            </w:pPr>
          </w:p>
        </w:tc>
        <w:tc>
          <w:tcPr>
            <w:tcW w:w="3674" w:type="dxa"/>
          </w:tcPr>
          <w:p w:rsidR="00DE7EDC" w:rsidRPr="00AB12E1" w:rsidRDefault="00DE7EDC">
            <w:pPr>
              <w:rPr>
                <w:b/>
                <w:lang w:val="el-GR"/>
              </w:rPr>
            </w:pPr>
          </w:p>
        </w:tc>
      </w:tr>
      <w:tr w:rsidR="000134D3" w:rsidRPr="00607925" w:rsidTr="004603C3">
        <w:trPr>
          <w:trHeight w:val="80"/>
        </w:trPr>
        <w:tc>
          <w:tcPr>
            <w:tcW w:w="4860" w:type="dxa"/>
          </w:tcPr>
          <w:p w:rsidR="000134D3" w:rsidRPr="00AB12E1" w:rsidRDefault="000134D3">
            <w:pPr>
              <w:rPr>
                <w:sz w:val="20"/>
                <w:lang w:val="fr-FR"/>
              </w:rPr>
            </w:pPr>
          </w:p>
        </w:tc>
        <w:tc>
          <w:tcPr>
            <w:tcW w:w="1080" w:type="dxa"/>
          </w:tcPr>
          <w:p w:rsidR="000134D3" w:rsidRPr="00AB12E1" w:rsidRDefault="000134D3">
            <w:pPr>
              <w:jc w:val="right"/>
              <w:rPr>
                <w:b/>
                <w:bCs/>
                <w:sz w:val="26"/>
                <w:lang w:val="fr-FR"/>
              </w:rPr>
            </w:pPr>
          </w:p>
        </w:tc>
        <w:tc>
          <w:tcPr>
            <w:tcW w:w="3674" w:type="dxa"/>
          </w:tcPr>
          <w:p w:rsidR="000134D3" w:rsidRPr="00AB12E1" w:rsidRDefault="000134D3">
            <w:pPr>
              <w:rPr>
                <w:lang w:val="fr-FR"/>
              </w:rPr>
            </w:pPr>
          </w:p>
        </w:tc>
      </w:tr>
    </w:tbl>
    <w:p w:rsidR="00774488" w:rsidRPr="00774488" w:rsidRDefault="00774488" w:rsidP="00774488">
      <w:pPr>
        <w:spacing w:before="100" w:beforeAutospacing="1" w:after="100" w:afterAutospacing="1"/>
        <w:rPr>
          <w:lang w:val="el-GR"/>
        </w:rPr>
      </w:pPr>
      <w:r w:rsidRPr="00774488">
        <w:rPr>
          <w:b/>
          <w:bCs/>
          <w:u w:val="single"/>
          <w:lang w:val="el-GR"/>
        </w:rPr>
        <w:t xml:space="preserve">Δ.Τ. Πέτρος Τατούλης «Φέραμε την Πελοπόννησο στην κορυφή του ΕΣΠΑ. </w:t>
      </w:r>
      <w:r w:rsidRPr="00607925">
        <w:rPr>
          <w:b/>
          <w:bCs/>
          <w:u w:val="single"/>
          <w:lang w:val="el-GR"/>
        </w:rPr>
        <w:t xml:space="preserve">Εμείς μιλάμε μόνο με το έργο μας. </w:t>
      </w:r>
      <w:r w:rsidRPr="00774488">
        <w:rPr>
          <w:b/>
          <w:bCs/>
          <w:u w:val="single"/>
          <w:lang w:val="el-GR"/>
        </w:rPr>
        <w:t xml:space="preserve">Είμαστε ανεξάρτητοι και όχι διαδρομιστές σαν άλλους που έδωσαν γη και ύδωρ για κομματικές σκεπές. Η Νέα Πελοπόννησος το 2014 είναι παρούσα, πιο ισχυρή, ενωμένη, πλήρως απεγκλωβισμένη και έτοιμη να συνεχίσει το έργο της. Είμαι βαθιά δημοκράτης και παρακολουθώ τα τεκταινόμενα» </w:t>
      </w:r>
    </w:p>
    <w:p w:rsidR="00774488" w:rsidRPr="00774488" w:rsidRDefault="00774488" w:rsidP="00774488">
      <w:pPr>
        <w:spacing w:before="100" w:beforeAutospacing="1" w:after="100" w:afterAutospacing="1"/>
        <w:rPr>
          <w:lang w:val="el-GR"/>
        </w:rPr>
      </w:pPr>
      <w:r>
        <w:t> </w:t>
      </w:r>
    </w:p>
    <w:p w:rsidR="00774488" w:rsidRPr="00774488" w:rsidRDefault="00607925" w:rsidP="00774488">
      <w:pPr>
        <w:spacing w:before="100" w:beforeAutospacing="1" w:after="100" w:afterAutospacing="1"/>
        <w:rPr>
          <w:lang w:val="el-GR"/>
        </w:rPr>
      </w:pPr>
      <w:r>
        <w:rPr>
          <w:b/>
          <w:bCs/>
          <w:lang w:val="el-GR"/>
        </w:rPr>
        <w:t>«Σ</w:t>
      </w:r>
      <w:r w:rsidR="00774488" w:rsidRPr="00774488">
        <w:rPr>
          <w:b/>
          <w:bCs/>
          <w:lang w:val="el-GR"/>
        </w:rPr>
        <w:t xml:space="preserve">τις πρώτες </w:t>
      </w:r>
      <w:r w:rsidR="00BB4130">
        <w:rPr>
          <w:b/>
          <w:bCs/>
          <w:lang w:val="el-GR"/>
        </w:rPr>
        <w:t xml:space="preserve">θέσεις </w:t>
      </w:r>
      <w:r w:rsidR="00774488" w:rsidRPr="00774488">
        <w:rPr>
          <w:b/>
          <w:bCs/>
          <w:lang w:val="el-GR"/>
        </w:rPr>
        <w:t xml:space="preserve">η Περιφέρεια Πελοποννήσου στην διαχείριση του ΕΣΠΑ» </w:t>
      </w:r>
    </w:p>
    <w:p w:rsidR="00774488" w:rsidRPr="00774488" w:rsidRDefault="00774488" w:rsidP="00774488">
      <w:pPr>
        <w:spacing w:before="100" w:beforeAutospacing="1" w:after="100" w:afterAutospacing="1"/>
        <w:rPr>
          <w:lang w:val="el-GR"/>
        </w:rPr>
      </w:pPr>
      <w:r w:rsidRPr="00774488">
        <w:rPr>
          <w:lang w:val="el-GR"/>
        </w:rPr>
        <w:t xml:space="preserve">«Η Πελοπόννησος ξεκίνησε ουραγός όταν εμείς αναλάβαμε και σήμερα είμαστε τρίτοι στην απορρόφηση του ΕΣΠΑ , όπως καταδεικνύεται από τα συγκριτικά στοιχεία που εκδίδονται από το υπουργείο Ανάπτυξης», δήλωσε ο Περιφερειάρχης Πελοποννήσου Πέτρος Τατούλης κατά τη διάρκεια συνέντευξης τύπου που παραχώρησε σήμερα στην έδρα της περιφέρειας στην Τρίπολη, γεγονός το οποίο απέδωσε στον σχεδιασμό, την τεχνοκρατική προσέγγιση, την πολλή δουλειά, αλλά και την άριστη συνεργασία με τους Δημάρχους, τους φορείς, τις υπηρεσίες της περιφέρειας και τους συνεργάτες του. </w:t>
      </w:r>
    </w:p>
    <w:p w:rsidR="00607925" w:rsidRDefault="00774488" w:rsidP="00774488">
      <w:pPr>
        <w:spacing w:before="100" w:beforeAutospacing="1" w:after="100" w:afterAutospacing="1"/>
        <w:rPr>
          <w:lang w:val="el-GR"/>
        </w:rPr>
      </w:pPr>
      <w:r>
        <w:t> </w:t>
      </w:r>
      <w:r w:rsidRPr="00774488">
        <w:rPr>
          <w:lang w:val="el-GR"/>
        </w:rPr>
        <w:t xml:space="preserve">«Με ολοκληρωμένο σχέδιο και πολύ δουλειά ανταποκριθήκαμε στις απαιτήσεις των καιρών, εκπέμποντας ένα μήνυμα για όλη τη χώρα σε αυτούς τους δύσκολους καιρούς» δήλωσε ο κ. Τατούλης. </w:t>
      </w:r>
    </w:p>
    <w:p w:rsidR="00774488" w:rsidRPr="00774488" w:rsidRDefault="00774488" w:rsidP="00774488">
      <w:pPr>
        <w:spacing w:before="100" w:beforeAutospacing="1" w:after="100" w:afterAutospacing="1"/>
        <w:rPr>
          <w:lang w:val="el-GR"/>
        </w:rPr>
      </w:pPr>
      <w:r w:rsidRPr="00774488">
        <w:rPr>
          <w:b/>
          <w:bCs/>
          <w:lang w:val="el-GR"/>
        </w:rPr>
        <w:t xml:space="preserve">«Αν δεν αλλάζαμε την διαχείριση του ΕΣΠΑ, η Πελοπόννησος θα έχανε 250 εκατομμύρια ευρώ, που θα χρηματοδοτούσαν έργα άλλων περιφερειών και αυτό θα ήταν έγκλημα κατά της ιδιαίτερης πατρίδας μας» </w:t>
      </w:r>
    </w:p>
    <w:p w:rsidR="00774488" w:rsidRPr="00774488" w:rsidRDefault="00774488" w:rsidP="00774488">
      <w:pPr>
        <w:spacing w:before="100" w:beforeAutospacing="1" w:after="100" w:afterAutospacing="1"/>
        <w:rPr>
          <w:lang w:val="el-GR"/>
        </w:rPr>
      </w:pPr>
      <w:r w:rsidRPr="00774488">
        <w:rPr>
          <w:lang w:val="el-GR"/>
        </w:rPr>
        <w:t xml:space="preserve">Σύμφωνα με τα στοιχεία, όταν η Περιφέρεια Πελοποννήσου ανέλαβε την ευθύνη διαχείρισης του ΕΣΠΑ η απορροφητικότητα του ήταν στο 8%, και μάλιστα με έργα γέφυρες από το Γ’ ΚΠΣ, οι </w:t>
      </w:r>
      <w:proofErr w:type="spellStart"/>
      <w:r w:rsidRPr="00774488">
        <w:rPr>
          <w:lang w:val="el-GR"/>
        </w:rPr>
        <w:t>συμβασιοποιήσεις</w:t>
      </w:r>
      <w:proofErr w:type="spellEnd"/>
      <w:r w:rsidRPr="00774488">
        <w:rPr>
          <w:lang w:val="el-GR"/>
        </w:rPr>
        <w:t xml:space="preserve"> ήταν στο 11% και τα ώριμα προς ένταξη έργα στο 18%. Τη στιγμή αυτή οι </w:t>
      </w:r>
      <w:proofErr w:type="spellStart"/>
      <w:r w:rsidRPr="00774488">
        <w:rPr>
          <w:lang w:val="el-GR"/>
        </w:rPr>
        <w:t>συμβασιοποιήσεις</w:t>
      </w:r>
      <w:proofErr w:type="spellEnd"/>
      <w:r w:rsidRPr="00774488">
        <w:rPr>
          <w:lang w:val="el-GR"/>
        </w:rPr>
        <w:t xml:space="preserve"> ξεπερνούν το 61,5% και οι πληρωμές το 47,5%. </w:t>
      </w:r>
    </w:p>
    <w:p w:rsidR="00774488" w:rsidRPr="00774488" w:rsidRDefault="00774488" w:rsidP="00774488">
      <w:pPr>
        <w:spacing w:before="100" w:beforeAutospacing="1" w:after="100" w:afterAutospacing="1"/>
        <w:rPr>
          <w:lang w:val="el-GR"/>
        </w:rPr>
      </w:pPr>
      <w:r w:rsidRPr="00774488">
        <w:rPr>
          <w:lang w:val="el-GR"/>
        </w:rPr>
        <w:lastRenderedPageBreak/>
        <w:t xml:space="preserve">«Στα τρία αυτά χρόνια, τα οποία δεν αντιστοιχούν σε μία ολοκληρωμένη προγραμματική περίοδο, επιτύχαμε να εκτελέσουμε ένα πολύ δύσκολο πρόγραμμα, δημιουργώντας παράλληλα μια «αποθήκη» έργων, έτοιμα για ένταξη στο νέο πρόγραμμα» δήλωσε ακόμη ο Περιφερειάρχης και αναφέρθηκε στο πρόγραμμα διαχείρισης των απορριμμάτων και αποκατάστασης των ΧΑΔΑ που τρέχει παράλληλα και ανέρχεται στο ύψος των 100 εκατομμυρίων ευρώ. «Μέχρι το τέλος του 2015 θα έχουμε μετατρέψει την Περιφέρεια Πελοποννήσου σε πρότυπο αειφορίας, από τη λογική της ανεξέλεγκτης διαχείρισης που γινόταν μέχρι σήμερα». </w:t>
      </w:r>
    </w:p>
    <w:p w:rsidR="00774488" w:rsidRPr="00774488" w:rsidRDefault="00774488" w:rsidP="00774488">
      <w:pPr>
        <w:spacing w:before="100" w:beforeAutospacing="1" w:after="100" w:afterAutospacing="1"/>
        <w:rPr>
          <w:lang w:val="el-GR"/>
        </w:rPr>
      </w:pPr>
      <w:r w:rsidRPr="00774488">
        <w:rPr>
          <w:lang w:val="el-GR"/>
        </w:rPr>
        <w:t xml:space="preserve">Ο σχεδιασμός μας έχει πανελλαδική εμβέλεια, πρόσθεσε ο κ. Τατούλης, γιατί δεν υλοποιούμε μόνο τα έργα που βρήκαμε, αλλά δημιουργούμε ταυτόχρονα και νέα χρηματοδοτικά εργαλεία προώθησης του αναπτυξιακού σχεδιασμού μας, όπως για την προσέλκυση επενδύσεων, αλλά και τη στήριξη των ευπαθών κοινωνικά ομάδων. </w:t>
      </w:r>
    </w:p>
    <w:p w:rsidR="00774488" w:rsidRPr="00774488" w:rsidRDefault="00774488" w:rsidP="00774488">
      <w:pPr>
        <w:spacing w:before="100" w:beforeAutospacing="1" w:after="100" w:afterAutospacing="1"/>
        <w:rPr>
          <w:lang w:val="el-GR"/>
        </w:rPr>
      </w:pPr>
      <w:r w:rsidRPr="00774488">
        <w:rPr>
          <w:lang w:val="el-GR"/>
        </w:rPr>
        <w:t xml:space="preserve">Αναφερόμενος στους τομείς των υποδομών ο Περιφερειάρχης Πελοποννήσου ανακοίνωσε ότι η Περιφέρεια Πελοποννήσου με την ολοκλήρωση των έργων υποδομής θα διαθέτει το πιο ασφαλές και ολοκληρωμένο οδικό δίκτυο. Στον τομέα των μονάδων υγείας έχουν επενδυθεί πάνω από 60 εκατομμύρια ευρώ, στον τομέα της παιδείας πάνω από 55 εκατομμύρια ευρώ και στον πολιτισμό πάνω από 65 εκατομμύρια ευρώ. «Η αποτελεσματικότητά μας στον τρόπο διοίκησης του ΕΣΠΑ δείχνει ότι η εμπειρία μας, η γνώση και η εργατικότητα ήταν τα κρίσιμα στοιχεία». </w:t>
      </w:r>
    </w:p>
    <w:p w:rsidR="00774488" w:rsidRPr="00774488" w:rsidRDefault="00774488" w:rsidP="00774488">
      <w:pPr>
        <w:spacing w:before="100" w:beforeAutospacing="1" w:after="100" w:afterAutospacing="1"/>
        <w:rPr>
          <w:lang w:val="el-GR"/>
        </w:rPr>
      </w:pPr>
      <w:r w:rsidRPr="00774488">
        <w:rPr>
          <w:b/>
          <w:bCs/>
          <w:lang w:val="el-GR"/>
        </w:rPr>
        <w:t xml:space="preserve">«Γιατρέψαμε την κακοδιαχείριση δεκαετιών που άφηνε πίσω της ρημαγμένα έργα και έργα φαντάσματα» </w:t>
      </w:r>
    </w:p>
    <w:p w:rsidR="00774488" w:rsidRPr="00774488" w:rsidRDefault="00774488" w:rsidP="00774488">
      <w:pPr>
        <w:spacing w:before="100" w:beforeAutospacing="1" w:after="100" w:afterAutospacing="1"/>
        <w:rPr>
          <w:lang w:val="el-GR"/>
        </w:rPr>
      </w:pPr>
      <w:r w:rsidRPr="00774488">
        <w:rPr>
          <w:lang w:val="el-GR"/>
        </w:rPr>
        <w:t xml:space="preserve">«Στην Περιφέρεια Πελοποννήσου δεν θα χαθεί ούτε ένα ευρώ από το ΕΣΠΑ» τόνισε επίσης ο Περιφερειάρχης Πελοποννήσου και πρόσθεσε ότι «όταν αναλάβαμε την ευθύνη του ΕΣΠΑ παραλάβαμε πολλά ημιτελή έργα, τα οποία ολοκληρώσαμε. Μόνο στη Μεσσηνία αυτά αριθμούσαν περί τα 18 έργα, ενώ τώρα δεν υπάρχει κανένα ημιτελές. Ξεκαθαρίσαμε επίσης και περί τα 90 ημιτελή ιδιωτικά έργα, χωρίς να υποστεί βλάβη κανένας. Αυτό οφείλεται στη χρηστή και ορθολογική διαχείρισή μας. Τα προηγούμενα προγράμματα εκτελούνταν στο 20% του προϋπολογισμού τους και το υπόλοιπο ποσοστό καλυπτόταν λογιστικά» σημείωσε ο κ. Τατούλης. </w:t>
      </w:r>
    </w:p>
    <w:p w:rsidR="00774488" w:rsidRPr="00774488" w:rsidRDefault="00774488" w:rsidP="00774488">
      <w:pPr>
        <w:spacing w:before="100" w:beforeAutospacing="1" w:after="100" w:afterAutospacing="1"/>
        <w:rPr>
          <w:lang w:val="el-GR"/>
        </w:rPr>
      </w:pPr>
      <w:r w:rsidRPr="00774488">
        <w:rPr>
          <w:b/>
          <w:bCs/>
          <w:lang w:val="el-GR"/>
        </w:rPr>
        <w:t xml:space="preserve">«Η Νέα Πελοπόννησος είναι παρούσα, πιο ισχυρή, πιο ενωμένη, πιο διευρυμένη και απαγκιστρωμένη από κάθε λογής βαρίδια, έτοιμη να συνεχίσει το έργο της» </w:t>
      </w:r>
    </w:p>
    <w:p w:rsidR="00774488" w:rsidRPr="00774488" w:rsidRDefault="00774488" w:rsidP="00774488">
      <w:pPr>
        <w:spacing w:before="100" w:beforeAutospacing="1" w:after="100" w:afterAutospacing="1"/>
        <w:rPr>
          <w:lang w:val="el-GR"/>
        </w:rPr>
      </w:pPr>
      <w:r w:rsidRPr="00774488">
        <w:rPr>
          <w:lang w:val="el-GR"/>
        </w:rPr>
        <w:t>Απαντώντας σε ερωτήσεις σχετικά με τις επερχόμενες εκλογές ο Περιφερειάρχης Πελοποννήσου τόνισε «ήμουν πάντοτε υπέρμαχος της λογικής της ανεξαρτητοποίησης και της εμπιστοσύνης των πολιτών. Δεν πίστεψα ποτέ στις κομματικές συμπεριφορές και για το λόγο αυτό πολύ νωρίς ανακοινώσαμε την υποψηφιότητά μας ως ανεξάρτητη περιφερειακή παράταξη, ώστε να υποστηρίξουμε και να διευρύνουμε το έργο μας. Αυτός είναι ο αυστηρός πολιτικός μας πυρήνας. Δεν επιδιώξαμε τη στήριξη πολιτικών σχηματισμών, γιατί πιστεύουμε ότι η αυτοδιοίκηση είναι εργαλείο των πολιτών απεγκλωβισμένο από τα κόμματα».</w:t>
      </w:r>
    </w:p>
    <w:p w:rsidR="00774488" w:rsidRPr="00774488" w:rsidRDefault="00774488" w:rsidP="00774488">
      <w:pPr>
        <w:spacing w:before="100" w:beforeAutospacing="1" w:after="100" w:afterAutospacing="1"/>
        <w:rPr>
          <w:lang w:val="el-GR"/>
        </w:rPr>
      </w:pPr>
      <w:r w:rsidRPr="00774488">
        <w:rPr>
          <w:lang w:val="el-GR"/>
        </w:rPr>
        <w:t xml:space="preserve">Ο κ. Τατούλης αναφέρθηκε επίσης σε πολιτικά σχήματα και πολιτικές προσωπικότητες, τα οποία αυτοχαρακτηρίζονται ανεξάρτητα, αφού προηγουμένως προσέφεραν γη και ύδωρ ζητώντας στήριξη ή χρίσμα από κομματικό φορέα. </w:t>
      </w:r>
    </w:p>
    <w:p w:rsidR="00774488" w:rsidRPr="00774488" w:rsidRDefault="00774488" w:rsidP="00774488">
      <w:pPr>
        <w:spacing w:before="100" w:beforeAutospacing="1" w:after="100" w:afterAutospacing="1"/>
        <w:rPr>
          <w:lang w:val="el-GR"/>
        </w:rPr>
      </w:pPr>
      <w:r w:rsidRPr="00774488">
        <w:rPr>
          <w:lang w:val="el-GR"/>
        </w:rPr>
        <w:lastRenderedPageBreak/>
        <w:t xml:space="preserve">Ο Περιφερειάρχης Πελοποννήσου ανέφερε ακόμη ότι «για εμάς δεν έχει αρχίσει ακόμα η προεκλογική περίοδος γιατί προέχει η ολοκλήρωση του έργου μας, για το οποίο άλλωστε μας εμπιστεύτηκαν οι πολίτες. Θέλουμε να ολοκληρώσουμε το έργο μας διατηρώντας την αποτελεσματικότητα, τη διαφάνεια και την ανεξαρτησία μας». </w:t>
      </w:r>
    </w:p>
    <w:p w:rsidR="00774488" w:rsidRPr="00774488" w:rsidRDefault="00774488" w:rsidP="00774488">
      <w:pPr>
        <w:spacing w:before="100" w:beforeAutospacing="1" w:after="100" w:afterAutospacing="1"/>
        <w:rPr>
          <w:lang w:val="el-GR"/>
        </w:rPr>
      </w:pPr>
      <w:r w:rsidRPr="00774488">
        <w:rPr>
          <w:b/>
          <w:bCs/>
          <w:lang w:val="el-GR"/>
        </w:rPr>
        <w:t xml:space="preserve">Π. Τατούλης: «Είμαι βαθύτατα δημοκρατικός και παρακολουθώ τα τεκταινόμενα» </w:t>
      </w:r>
    </w:p>
    <w:p w:rsidR="00774488" w:rsidRDefault="00774488" w:rsidP="00774488">
      <w:pPr>
        <w:spacing w:before="100" w:beforeAutospacing="1" w:after="100" w:afterAutospacing="1"/>
      </w:pPr>
      <w:r w:rsidRPr="00774488">
        <w:rPr>
          <w:lang w:val="el-GR"/>
        </w:rPr>
        <w:t>Η Νέα Πελοπόννησος</w:t>
      </w:r>
      <w:r w:rsidR="00607925">
        <w:rPr>
          <w:lang w:val="el-GR"/>
        </w:rPr>
        <w:t xml:space="preserve"> παραμένει</w:t>
      </w:r>
      <w:r w:rsidRPr="00774488">
        <w:rPr>
          <w:lang w:val="el-GR"/>
        </w:rPr>
        <w:t xml:space="preserve"> ένας δυναμικός αναπτυξιακός σχηματισμός, που ενέχει τη λογική της ανανέωσης και της συμπλήρωσης με ανθρώπους με νέες ιδέες </w:t>
      </w:r>
      <w:r w:rsidR="00BB4130">
        <w:rPr>
          <w:lang w:val="el-GR"/>
        </w:rPr>
        <w:t>κ</w:t>
      </w:r>
      <w:r w:rsidRPr="00774488">
        <w:rPr>
          <w:lang w:val="el-GR"/>
        </w:rPr>
        <w:t xml:space="preserve">αι νέες προτάσεις. «Ο σκληρός πυρήνας της Νέας Πελοποννήσου είναι παρών, δυνατός και πολιτικά επίκαιρος με δείγματα γραφής για νέες σκέψεις. </w:t>
      </w:r>
      <w:proofErr w:type="spellStart"/>
      <w:proofErr w:type="gramStart"/>
      <w:r>
        <w:t>Εμπιστευόμαστε</w:t>
      </w:r>
      <w:proofErr w:type="spellEnd"/>
      <w:r>
        <w:t xml:space="preserve"> </w:t>
      </w:r>
      <w:proofErr w:type="spellStart"/>
      <w:r>
        <w:t>μόνο</w:t>
      </w:r>
      <w:proofErr w:type="spellEnd"/>
      <w:r>
        <w:t xml:space="preserve"> </w:t>
      </w:r>
      <w:proofErr w:type="spellStart"/>
      <w:r>
        <w:t>τον</w:t>
      </w:r>
      <w:proofErr w:type="spellEnd"/>
      <w:r w:rsidR="00607925">
        <w:rPr>
          <w:lang w:val="el-GR"/>
        </w:rPr>
        <w:t xml:space="preserve"> </w:t>
      </w:r>
      <w:proofErr w:type="spellStart"/>
      <w:r>
        <w:t>Πελοποννήσιο</w:t>
      </w:r>
      <w:proofErr w:type="spellEnd"/>
      <w:r>
        <w:t xml:space="preserve"> </w:t>
      </w:r>
      <w:proofErr w:type="spellStart"/>
      <w:r>
        <w:t>πολίτη</w:t>
      </w:r>
      <w:proofErr w:type="spellEnd"/>
      <w:r>
        <w:t>».</w:t>
      </w:r>
      <w:proofErr w:type="gramEnd"/>
      <w:r>
        <w:t xml:space="preserve">     </w:t>
      </w:r>
    </w:p>
    <w:p w:rsidR="00373545" w:rsidRPr="00930790" w:rsidRDefault="00373545" w:rsidP="00355383">
      <w:pPr>
        <w:pStyle w:val="aa"/>
        <w:spacing w:before="240" w:after="240"/>
      </w:pPr>
    </w:p>
    <w:sectPr w:rsidR="00373545" w:rsidRPr="00930790" w:rsidSect="009C543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C6A" w:rsidRDefault="001C1C6A">
      <w:r>
        <w:separator/>
      </w:r>
    </w:p>
  </w:endnote>
  <w:endnote w:type="continuationSeparator" w:id="0">
    <w:p w:rsidR="001C1C6A" w:rsidRDefault="001C1C6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C6A" w:rsidRDefault="001C1C6A">
      <w:r>
        <w:separator/>
      </w:r>
    </w:p>
  </w:footnote>
  <w:footnote w:type="continuationSeparator" w:id="0">
    <w:p w:rsidR="001C1C6A" w:rsidRDefault="001C1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0000002"/>
    <w:multiLevelType w:val="multilevel"/>
    <w:tmpl w:val="00000002"/>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C426492"/>
    <w:multiLevelType w:val="hybridMultilevel"/>
    <w:tmpl w:val="9FD05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94E0DFE"/>
    <w:multiLevelType w:val="hybridMultilevel"/>
    <w:tmpl w:val="DDA2305E"/>
    <w:lvl w:ilvl="0" w:tplc="24B4789E">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C76129E"/>
    <w:multiLevelType w:val="hybridMultilevel"/>
    <w:tmpl w:val="EC10E666"/>
    <w:lvl w:ilvl="0" w:tplc="D34A762C">
      <w:start w:val="1"/>
      <w:numFmt w:val="decimal"/>
      <w:lvlText w:val="%1."/>
      <w:lvlJc w:val="left"/>
      <w:pPr>
        <w:ind w:left="8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12C42B1"/>
    <w:multiLevelType w:val="hybridMultilevel"/>
    <w:tmpl w:val="5C0472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CB6306"/>
    <w:multiLevelType w:val="hybridMultilevel"/>
    <w:tmpl w:val="32EE5A8C"/>
    <w:lvl w:ilvl="0" w:tplc="6E60EFBE">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8FB6677"/>
    <w:multiLevelType w:val="hybridMultilevel"/>
    <w:tmpl w:val="80F6EF0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B0814BA"/>
    <w:multiLevelType w:val="hybridMultilevel"/>
    <w:tmpl w:val="4F9A3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0487A3E"/>
    <w:multiLevelType w:val="hybridMultilevel"/>
    <w:tmpl w:val="D6BA3C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2E5E78"/>
    <w:multiLevelType w:val="hybridMultilevel"/>
    <w:tmpl w:val="FA426084"/>
    <w:lvl w:ilvl="0" w:tplc="8D64C84E">
      <w:start w:val="1"/>
      <w:numFmt w:val="decimal"/>
      <w:lvlText w:val="%1."/>
      <w:lvlJc w:val="left"/>
      <w:pPr>
        <w:tabs>
          <w:tab w:val="num" w:pos="360"/>
        </w:tabs>
        <w:ind w:left="360" w:hanging="360"/>
      </w:pPr>
      <w:rPr>
        <w:rFonts w:ascii="Verdana" w:hAnsi="Verdana" w:hint="default"/>
        <w:b w:val="0"/>
        <w:i w:val="0"/>
        <w:sz w:val="20"/>
      </w:rPr>
    </w:lvl>
    <w:lvl w:ilvl="1" w:tplc="4F140F10">
      <w:start w:val="1"/>
      <w:numFmt w:val="decimal"/>
      <w:lvlText w:val="%2."/>
      <w:lvlJc w:val="left"/>
      <w:pPr>
        <w:tabs>
          <w:tab w:val="num" w:pos="360"/>
        </w:tabs>
        <w:ind w:left="360" w:hanging="360"/>
      </w:pPr>
      <w:rPr>
        <w:rFonts w:hint="default"/>
      </w:r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12">
    <w:nsid w:val="3707338D"/>
    <w:multiLevelType w:val="hybridMultilevel"/>
    <w:tmpl w:val="EEC0CFAC"/>
    <w:lvl w:ilvl="0" w:tplc="4B0EE1AE">
      <w:start w:val="3"/>
      <w:numFmt w:val="decimal"/>
      <w:lvlText w:val="%1."/>
      <w:lvlJc w:val="left"/>
      <w:pPr>
        <w:ind w:left="829"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55450D"/>
    <w:multiLevelType w:val="hybridMultilevel"/>
    <w:tmpl w:val="DCFC59C4"/>
    <w:lvl w:ilvl="0" w:tplc="2D28C840">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3BC660F1"/>
    <w:multiLevelType w:val="hybridMultilevel"/>
    <w:tmpl w:val="B7D2AC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C04340B"/>
    <w:multiLevelType w:val="hybridMultilevel"/>
    <w:tmpl w:val="A5C4046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D412456"/>
    <w:multiLevelType w:val="hybridMultilevel"/>
    <w:tmpl w:val="330E02DA"/>
    <w:lvl w:ilvl="0" w:tplc="A5FAD3CC">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nsid w:val="461F5871"/>
    <w:multiLevelType w:val="hybridMultilevel"/>
    <w:tmpl w:val="09102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B64BA7"/>
    <w:multiLevelType w:val="hybridMultilevel"/>
    <w:tmpl w:val="F516E5EE"/>
    <w:lvl w:ilvl="0" w:tplc="0408000F">
      <w:start w:val="1"/>
      <w:numFmt w:val="decimal"/>
      <w:lvlText w:val="%1."/>
      <w:lvlJc w:val="left"/>
      <w:pPr>
        <w:ind w:left="764" w:hanging="360"/>
      </w:pPr>
    </w:lvl>
    <w:lvl w:ilvl="1" w:tplc="04080019" w:tentative="1">
      <w:start w:val="1"/>
      <w:numFmt w:val="lowerLetter"/>
      <w:lvlText w:val="%2."/>
      <w:lvlJc w:val="left"/>
      <w:pPr>
        <w:ind w:left="1484" w:hanging="360"/>
      </w:pPr>
    </w:lvl>
    <w:lvl w:ilvl="2" w:tplc="0408001B" w:tentative="1">
      <w:start w:val="1"/>
      <w:numFmt w:val="lowerRoman"/>
      <w:lvlText w:val="%3."/>
      <w:lvlJc w:val="right"/>
      <w:pPr>
        <w:ind w:left="2204" w:hanging="180"/>
      </w:pPr>
    </w:lvl>
    <w:lvl w:ilvl="3" w:tplc="0408000F" w:tentative="1">
      <w:start w:val="1"/>
      <w:numFmt w:val="decimal"/>
      <w:lvlText w:val="%4."/>
      <w:lvlJc w:val="left"/>
      <w:pPr>
        <w:ind w:left="2924" w:hanging="360"/>
      </w:pPr>
    </w:lvl>
    <w:lvl w:ilvl="4" w:tplc="04080019" w:tentative="1">
      <w:start w:val="1"/>
      <w:numFmt w:val="lowerLetter"/>
      <w:lvlText w:val="%5."/>
      <w:lvlJc w:val="left"/>
      <w:pPr>
        <w:ind w:left="3644" w:hanging="360"/>
      </w:pPr>
    </w:lvl>
    <w:lvl w:ilvl="5" w:tplc="0408001B" w:tentative="1">
      <w:start w:val="1"/>
      <w:numFmt w:val="lowerRoman"/>
      <w:lvlText w:val="%6."/>
      <w:lvlJc w:val="right"/>
      <w:pPr>
        <w:ind w:left="4364" w:hanging="180"/>
      </w:pPr>
    </w:lvl>
    <w:lvl w:ilvl="6" w:tplc="0408000F" w:tentative="1">
      <w:start w:val="1"/>
      <w:numFmt w:val="decimal"/>
      <w:lvlText w:val="%7."/>
      <w:lvlJc w:val="left"/>
      <w:pPr>
        <w:ind w:left="5084" w:hanging="360"/>
      </w:pPr>
    </w:lvl>
    <w:lvl w:ilvl="7" w:tplc="04080019" w:tentative="1">
      <w:start w:val="1"/>
      <w:numFmt w:val="lowerLetter"/>
      <w:lvlText w:val="%8."/>
      <w:lvlJc w:val="left"/>
      <w:pPr>
        <w:ind w:left="5804" w:hanging="360"/>
      </w:pPr>
    </w:lvl>
    <w:lvl w:ilvl="8" w:tplc="0408001B" w:tentative="1">
      <w:start w:val="1"/>
      <w:numFmt w:val="lowerRoman"/>
      <w:lvlText w:val="%9."/>
      <w:lvlJc w:val="right"/>
      <w:pPr>
        <w:ind w:left="6524" w:hanging="180"/>
      </w:pPr>
    </w:lvl>
  </w:abstractNum>
  <w:abstractNum w:abstractNumId="19">
    <w:nsid w:val="55875710"/>
    <w:multiLevelType w:val="hybridMultilevel"/>
    <w:tmpl w:val="87A695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5974034F"/>
    <w:multiLevelType w:val="hybridMultilevel"/>
    <w:tmpl w:val="12D03128"/>
    <w:lvl w:ilvl="0" w:tplc="04080011">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B1F0CE7"/>
    <w:multiLevelType w:val="hybridMultilevel"/>
    <w:tmpl w:val="3B720D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60E33541"/>
    <w:multiLevelType w:val="hybridMultilevel"/>
    <w:tmpl w:val="901ADF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65AA01B5"/>
    <w:multiLevelType w:val="hybridMultilevel"/>
    <w:tmpl w:val="57941F9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nsid w:val="666F0B87"/>
    <w:multiLevelType w:val="hybridMultilevel"/>
    <w:tmpl w:val="B31E30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71244EB5"/>
    <w:multiLevelType w:val="hybridMultilevel"/>
    <w:tmpl w:val="2A2095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6"/>
  </w:num>
  <w:num w:numId="3">
    <w:abstractNumId w:val="25"/>
  </w:num>
  <w:num w:numId="4">
    <w:abstractNumId w:val="23"/>
  </w:num>
  <w:num w:numId="5">
    <w:abstractNumId w:val="8"/>
  </w:num>
  <w:num w:numId="6">
    <w:abstractNumId w:val="19"/>
  </w:num>
  <w:num w:numId="7">
    <w:abstractNumId w:val="21"/>
  </w:num>
  <w:num w:numId="8">
    <w:abstractNumId w:val="7"/>
  </w:num>
  <w:num w:numId="9">
    <w:abstractNumId w:val="22"/>
  </w:num>
  <w:num w:numId="10">
    <w:abstractNumId w:val="3"/>
  </w:num>
  <w:num w:numId="11">
    <w:abstractNumId w:val="14"/>
  </w:num>
  <w:num w:numId="12">
    <w:abstractNumId w:val="24"/>
  </w:num>
  <w:num w:numId="13">
    <w:abstractNumId w:val="20"/>
  </w:num>
  <w:num w:numId="14">
    <w:abstractNumId w:val="4"/>
  </w:num>
  <w:num w:numId="15">
    <w:abstractNumId w:val="13"/>
  </w:num>
  <w:num w:numId="16">
    <w:abstractNumId w:val="15"/>
  </w:num>
  <w:num w:numId="17">
    <w:abstractNumId w:val="10"/>
  </w:num>
  <w:num w:numId="18">
    <w:abstractNumId w:val="18"/>
  </w:num>
  <w:num w:numId="19">
    <w:abstractNumId w:val="9"/>
  </w:num>
  <w:num w:numId="20">
    <w:abstractNumId w:val="11"/>
  </w:num>
  <w:num w:numId="21">
    <w:abstractNumId w:val="16"/>
  </w:num>
  <w:num w:numId="22">
    <w:abstractNumId w:val="5"/>
  </w:num>
  <w:num w:numId="23">
    <w:abstractNumId w:val="12"/>
  </w:num>
  <w:num w:numId="24">
    <w:abstractNumId w:val="0"/>
  </w:num>
  <w:num w:numId="25">
    <w:abstractNumId w:val="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rsids>
    <w:rsidRoot w:val="0037529D"/>
    <w:rsid w:val="00012C87"/>
    <w:rsid w:val="000134D3"/>
    <w:rsid w:val="00041019"/>
    <w:rsid w:val="000425AE"/>
    <w:rsid w:val="000616AC"/>
    <w:rsid w:val="00062294"/>
    <w:rsid w:val="00071B13"/>
    <w:rsid w:val="00083DC4"/>
    <w:rsid w:val="000A2D5D"/>
    <w:rsid w:val="000B0C32"/>
    <w:rsid w:val="000C6FFF"/>
    <w:rsid w:val="000F600B"/>
    <w:rsid w:val="0011209D"/>
    <w:rsid w:val="00137059"/>
    <w:rsid w:val="0014116F"/>
    <w:rsid w:val="00156C80"/>
    <w:rsid w:val="0017708A"/>
    <w:rsid w:val="001771B8"/>
    <w:rsid w:val="001815EE"/>
    <w:rsid w:val="001A5AE0"/>
    <w:rsid w:val="001A7C27"/>
    <w:rsid w:val="001B7F14"/>
    <w:rsid w:val="001C1C6A"/>
    <w:rsid w:val="001D4AF7"/>
    <w:rsid w:val="001F621D"/>
    <w:rsid w:val="00201930"/>
    <w:rsid w:val="00213AAA"/>
    <w:rsid w:val="00215BD7"/>
    <w:rsid w:val="00216424"/>
    <w:rsid w:val="00242521"/>
    <w:rsid w:val="00250A6B"/>
    <w:rsid w:val="002677AC"/>
    <w:rsid w:val="002741EC"/>
    <w:rsid w:val="00277BE7"/>
    <w:rsid w:val="00295AD5"/>
    <w:rsid w:val="002A178D"/>
    <w:rsid w:val="002A20DA"/>
    <w:rsid w:val="002B1A98"/>
    <w:rsid w:val="002C2347"/>
    <w:rsid w:val="002F6876"/>
    <w:rsid w:val="002F78FE"/>
    <w:rsid w:val="00305445"/>
    <w:rsid w:val="00355383"/>
    <w:rsid w:val="0036617F"/>
    <w:rsid w:val="003671AB"/>
    <w:rsid w:val="00373545"/>
    <w:rsid w:val="0037529D"/>
    <w:rsid w:val="00387306"/>
    <w:rsid w:val="00391718"/>
    <w:rsid w:val="003A1F97"/>
    <w:rsid w:val="003B0B25"/>
    <w:rsid w:val="003B370F"/>
    <w:rsid w:val="003D693D"/>
    <w:rsid w:val="003D6CD3"/>
    <w:rsid w:val="003E155A"/>
    <w:rsid w:val="003E58C8"/>
    <w:rsid w:val="00431C7A"/>
    <w:rsid w:val="004469D4"/>
    <w:rsid w:val="00457A31"/>
    <w:rsid w:val="004603C3"/>
    <w:rsid w:val="004612A0"/>
    <w:rsid w:val="0046394F"/>
    <w:rsid w:val="00466EC8"/>
    <w:rsid w:val="0047709F"/>
    <w:rsid w:val="004809BE"/>
    <w:rsid w:val="00492A01"/>
    <w:rsid w:val="004A215D"/>
    <w:rsid w:val="004F7FD3"/>
    <w:rsid w:val="00501BF0"/>
    <w:rsid w:val="00503AAF"/>
    <w:rsid w:val="005225FE"/>
    <w:rsid w:val="0053352D"/>
    <w:rsid w:val="00533A01"/>
    <w:rsid w:val="00535638"/>
    <w:rsid w:val="005463CD"/>
    <w:rsid w:val="00550880"/>
    <w:rsid w:val="00562910"/>
    <w:rsid w:val="00573DDB"/>
    <w:rsid w:val="00582B50"/>
    <w:rsid w:val="00591B7A"/>
    <w:rsid w:val="00595149"/>
    <w:rsid w:val="005C4D62"/>
    <w:rsid w:val="005F5A3A"/>
    <w:rsid w:val="00607925"/>
    <w:rsid w:val="00607A70"/>
    <w:rsid w:val="006136AB"/>
    <w:rsid w:val="00626825"/>
    <w:rsid w:val="00650965"/>
    <w:rsid w:val="006614C9"/>
    <w:rsid w:val="00681FDE"/>
    <w:rsid w:val="006A6B78"/>
    <w:rsid w:val="006E43B7"/>
    <w:rsid w:val="0070130C"/>
    <w:rsid w:val="0070479A"/>
    <w:rsid w:val="0071728E"/>
    <w:rsid w:val="00717553"/>
    <w:rsid w:val="00730D5C"/>
    <w:rsid w:val="0073486F"/>
    <w:rsid w:val="007537BF"/>
    <w:rsid w:val="007664D2"/>
    <w:rsid w:val="0077163A"/>
    <w:rsid w:val="00774488"/>
    <w:rsid w:val="007923F2"/>
    <w:rsid w:val="0079418A"/>
    <w:rsid w:val="007A4F5B"/>
    <w:rsid w:val="007A7A5E"/>
    <w:rsid w:val="007B070B"/>
    <w:rsid w:val="007E0B4B"/>
    <w:rsid w:val="007E73FA"/>
    <w:rsid w:val="00804158"/>
    <w:rsid w:val="0082206F"/>
    <w:rsid w:val="00824371"/>
    <w:rsid w:val="0082540B"/>
    <w:rsid w:val="008374CA"/>
    <w:rsid w:val="00842617"/>
    <w:rsid w:val="008472D7"/>
    <w:rsid w:val="00862C38"/>
    <w:rsid w:val="008714B0"/>
    <w:rsid w:val="008719AC"/>
    <w:rsid w:val="00875AD3"/>
    <w:rsid w:val="008801CB"/>
    <w:rsid w:val="00885756"/>
    <w:rsid w:val="00895DF1"/>
    <w:rsid w:val="008971CE"/>
    <w:rsid w:val="008B0467"/>
    <w:rsid w:val="008B1BE3"/>
    <w:rsid w:val="008B5F02"/>
    <w:rsid w:val="008F368D"/>
    <w:rsid w:val="009005B6"/>
    <w:rsid w:val="009038B7"/>
    <w:rsid w:val="009039BF"/>
    <w:rsid w:val="00930790"/>
    <w:rsid w:val="00932728"/>
    <w:rsid w:val="0093611C"/>
    <w:rsid w:val="009753B6"/>
    <w:rsid w:val="00996640"/>
    <w:rsid w:val="009C453B"/>
    <w:rsid w:val="009C5434"/>
    <w:rsid w:val="009D032E"/>
    <w:rsid w:val="009D3811"/>
    <w:rsid w:val="009D57A3"/>
    <w:rsid w:val="009E0252"/>
    <w:rsid w:val="009E3DDD"/>
    <w:rsid w:val="009F0C28"/>
    <w:rsid w:val="00A31160"/>
    <w:rsid w:val="00A368CE"/>
    <w:rsid w:val="00A4020C"/>
    <w:rsid w:val="00A55201"/>
    <w:rsid w:val="00A62CD4"/>
    <w:rsid w:val="00A82AB1"/>
    <w:rsid w:val="00A83240"/>
    <w:rsid w:val="00A83D80"/>
    <w:rsid w:val="00A9772C"/>
    <w:rsid w:val="00AB12E1"/>
    <w:rsid w:val="00AC0049"/>
    <w:rsid w:val="00AC42B1"/>
    <w:rsid w:val="00AE01D6"/>
    <w:rsid w:val="00AF7AC7"/>
    <w:rsid w:val="00B01C7E"/>
    <w:rsid w:val="00B02A4C"/>
    <w:rsid w:val="00B3141B"/>
    <w:rsid w:val="00B33F9D"/>
    <w:rsid w:val="00B514A5"/>
    <w:rsid w:val="00B52792"/>
    <w:rsid w:val="00B57D54"/>
    <w:rsid w:val="00B765BF"/>
    <w:rsid w:val="00B80042"/>
    <w:rsid w:val="00B849FA"/>
    <w:rsid w:val="00B935D7"/>
    <w:rsid w:val="00BB3F21"/>
    <w:rsid w:val="00BB4130"/>
    <w:rsid w:val="00BC2857"/>
    <w:rsid w:val="00BF1C2F"/>
    <w:rsid w:val="00C23582"/>
    <w:rsid w:val="00C30862"/>
    <w:rsid w:val="00C3355B"/>
    <w:rsid w:val="00C53EC2"/>
    <w:rsid w:val="00CB2C48"/>
    <w:rsid w:val="00CB3799"/>
    <w:rsid w:val="00CC7C47"/>
    <w:rsid w:val="00CD6A20"/>
    <w:rsid w:val="00D166AF"/>
    <w:rsid w:val="00D1687E"/>
    <w:rsid w:val="00D275D8"/>
    <w:rsid w:val="00D30000"/>
    <w:rsid w:val="00D3232E"/>
    <w:rsid w:val="00D573EF"/>
    <w:rsid w:val="00DA0865"/>
    <w:rsid w:val="00DC4BEF"/>
    <w:rsid w:val="00DC6EE3"/>
    <w:rsid w:val="00DD7C4A"/>
    <w:rsid w:val="00DE3F0F"/>
    <w:rsid w:val="00DE7EDC"/>
    <w:rsid w:val="00DF38DA"/>
    <w:rsid w:val="00E003F5"/>
    <w:rsid w:val="00E0185C"/>
    <w:rsid w:val="00E243A3"/>
    <w:rsid w:val="00E277B5"/>
    <w:rsid w:val="00E44FB1"/>
    <w:rsid w:val="00E74483"/>
    <w:rsid w:val="00E755B4"/>
    <w:rsid w:val="00E8388F"/>
    <w:rsid w:val="00E927AF"/>
    <w:rsid w:val="00E97CCF"/>
    <w:rsid w:val="00EB1F66"/>
    <w:rsid w:val="00EB2A83"/>
    <w:rsid w:val="00EB6940"/>
    <w:rsid w:val="00EB7AC4"/>
    <w:rsid w:val="00EE3CCB"/>
    <w:rsid w:val="00F23C40"/>
    <w:rsid w:val="00F33603"/>
    <w:rsid w:val="00F45772"/>
    <w:rsid w:val="00F5251A"/>
    <w:rsid w:val="00F52590"/>
    <w:rsid w:val="00F52B22"/>
    <w:rsid w:val="00F67301"/>
    <w:rsid w:val="00F742B3"/>
    <w:rsid w:val="00F745B6"/>
    <w:rsid w:val="00F76BD8"/>
    <w:rsid w:val="00F94D9E"/>
    <w:rsid w:val="00F9530F"/>
    <w:rsid w:val="00F97E34"/>
    <w:rsid w:val="00FA215A"/>
    <w:rsid w:val="00FA5DE3"/>
    <w:rsid w:val="00FA6D49"/>
    <w:rsid w:val="00FB3127"/>
    <w:rsid w:val="00FC03A9"/>
    <w:rsid w:val="00FE31A7"/>
    <w:rsid w:val="00FF2E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9D4"/>
    <w:rPr>
      <w:sz w:val="24"/>
      <w:szCs w:val="24"/>
      <w:lang w:val="en-GB" w:eastAsia="en-US"/>
    </w:rPr>
  </w:style>
  <w:style w:type="paragraph" w:styleId="1">
    <w:name w:val="heading 1"/>
    <w:basedOn w:val="a"/>
    <w:next w:val="a"/>
    <w:qFormat/>
    <w:rsid w:val="004469D4"/>
    <w:pPr>
      <w:keepNext/>
      <w:jc w:val="center"/>
      <w:outlineLvl w:val="0"/>
    </w:pPr>
    <w:rPr>
      <w:b/>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69D4"/>
    <w:rPr>
      <w:b/>
      <w:bCs/>
      <w:sz w:val="28"/>
      <w:lang w:val="el-GR" w:eastAsia="el-GR"/>
    </w:rPr>
  </w:style>
  <w:style w:type="paragraph" w:styleId="2">
    <w:name w:val="Body Text 2"/>
    <w:basedOn w:val="a"/>
    <w:rsid w:val="004469D4"/>
    <w:pPr>
      <w:jc w:val="both"/>
    </w:pPr>
    <w:rPr>
      <w:b/>
      <w:lang w:val="el-GR"/>
    </w:rPr>
  </w:style>
  <w:style w:type="paragraph" w:styleId="a4">
    <w:name w:val="Body Text Indent"/>
    <w:basedOn w:val="a"/>
    <w:rsid w:val="004469D4"/>
    <w:pPr>
      <w:ind w:left="714" w:hanging="357"/>
      <w:jc w:val="both"/>
    </w:pPr>
    <w:rPr>
      <w:lang w:val="el-GR"/>
    </w:rPr>
  </w:style>
  <w:style w:type="paragraph" w:styleId="20">
    <w:name w:val="Body Text Indent 2"/>
    <w:basedOn w:val="a"/>
    <w:rsid w:val="004469D4"/>
    <w:pPr>
      <w:ind w:left="900" w:hanging="186"/>
      <w:jc w:val="both"/>
    </w:pPr>
    <w:rPr>
      <w:lang w:val="el-GR"/>
    </w:rPr>
  </w:style>
  <w:style w:type="paragraph" w:styleId="3">
    <w:name w:val="Body Text Indent 3"/>
    <w:basedOn w:val="a"/>
    <w:rsid w:val="004469D4"/>
    <w:pPr>
      <w:ind w:left="714"/>
      <w:jc w:val="both"/>
    </w:pPr>
    <w:rPr>
      <w:lang w:val="el-GR"/>
    </w:rPr>
  </w:style>
  <w:style w:type="character" w:customStyle="1" w:styleId="apple-style-span">
    <w:name w:val="apple-style-span"/>
    <w:basedOn w:val="a0"/>
    <w:rsid w:val="00E243A3"/>
  </w:style>
  <w:style w:type="character" w:styleId="-">
    <w:name w:val="Hyperlink"/>
    <w:uiPriority w:val="99"/>
    <w:unhideWhenUsed/>
    <w:rsid w:val="00E243A3"/>
    <w:rPr>
      <w:color w:val="0000FF"/>
      <w:u w:val="single"/>
    </w:rPr>
  </w:style>
  <w:style w:type="paragraph" w:styleId="a5">
    <w:name w:val="Balloon Text"/>
    <w:basedOn w:val="a"/>
    <w:semiHidden/>
    <w:rsid w:val="00B765BF"/>
    <w:rPr>
      <w:rFonts w:ascii="Tahoma" w:hAnsi="Tahoma" w:cs="Tahoma"/>
      <w:sz w:val="16"/>
      <w:szCs w:val="16"/>
    </w:rPr>
  </w:style>
  <w:style w:type="paragraph" w:styleId="Web">
    <w:name w:val="Normal (Web)"/>
    <w:basedOn w:val="a"/>
    <w:uiPriority w:val="99"/>
    <w:unhideWhenUsed/>
    <w:rsid w:val="00CB2C48"/>
    <w:pPr>
      <w:spacing w:before="100" w:beforeAutospacing="1" w:after="100" w:afterAutospacing="1"/>
    </w:pPr>
    <w:rPr>
      <w:lang w:val="el-GR" w:eastAsia="el-GR"/>
    </w:rPr>
  </w:style>
  <w:style w:type="paragraph" w:customStyle="1" w:styleId="Char">
    <w:name w:val="Char"/>
    <w:basedOn w:val="a"/>
    <w:rsid w:val="00730D5C"/>
    <w:pPr>
      <w:spacing w:after="160" w:line="240" w:lineRule="exact"/>
      <w:jc w:val="both"/>
    </w:pPr>
    <w:rPr>
      <w:rFonts w:ascii="Verdana" w:hAnsi="Verdana"/>
      <w:sz w:val="20"/>
      <w:szCs w:val="20"/>
      <w:lang w:val="en-US"/>
    </w:rPr>
  </w:style>
  <w:style w:type="character" w:styleId="a6">
    <w:name w:val="Emphasis"/>
    <w:uiPriority w:val="20"/>
    <w:qFormat/>
    <w:rsid w:val="008B5F02"/>
    <w:rPr>
      <w:i/>
      <w:iCs/>
    </w:rPr>
  </w:style>
  <w:style w:type="paragraph" w:customStyle="1" w:styleId="Standard">
    <w:name w:val="Standard"/>
    <w:rsid w:val="00A368CE"/>
    <w:pPr>
      <w:widowControl w:val="0"/>
      <w:suppressAutoHyphens/>
      <w:autoSpaceDN w:val="0"/>
      <w:textAlignment w:val="baseline"/>
    </w:pPr>
    <w:rPr>
      <w:rFonts w:eastAsia="SimSun" w:cs="Mangal"/>
      <w:kern w:val="3"/>
      <w:sz w:val="24"/>
      <w:szCs w:val="24"/>
      <w:lang w:eastAsia="zh-CN" w:bidi="hi-IN"/>
    </w:rPr>
  </w:style>
  <w:style w:type="paragraph" w:styleId="a7">
    <w:name w:val="List Paragraph"/>
    <w:basedOn w:val="a"/>
    <w:uiPriority w:val="34"/>
    <w:qFormat/>
    <w:rsid w:val="00AC0049"/>
    <w:pPr>
      <w:spacing w:after="200" w:line="276" w:lineRule="auto"/>
      <w:ind w:left="720"/>
      <w:contextualSpacing/>
    </w:pPr>
    <w:rPr>
      <w:rFonts w:ascii="Calibri" w:eastAsia="Calibri" w:hAnsi="Calibri"/>
      <w:sz w:val="22"/>
      <w:szCs w:val="22"/>
      <w:lang w:val="el-GR"/>
    </w:rPr>
  </w:style>
  <w:style w:type="paragraph" w:styleId="a8">
    <w:name w:val="footer"/>
    <w:basedOn w:val="a"/>
    <w:link w:val="Char0"/>
    <w:uiPriority w:val="99"/>
    <w:rsid w:val="00AC0049"/>
    <w:pPr>
      <w:tabs>
        <w:tab w:val="center" w:pos="4153"/>
        <w:tab w:val="right" w:pos="8306"/>
      </w:tabs>
    </w:pPr>
    <w:rPr>
      <w:rFonts w:ascii="Calibri" w:eastAsia="Calibri" w:hAnsi="Calibri"/>
      <w:sz w:val="22"/>
      <w:szCs w:val="22"/>
      <w:lang w:val="el-GR"/>
    </w:rPr>
  </w:style>
  <w:style w:type="character" w:customStyle="1" w:styleId="Char0">
    <w:name w:val="Υποσέλιδο Char"/>
    <w:link w:val="a8"/>
    <w:uiPriority w:val="99"/>
    <w:rsid w:val="00AC0049"/>
    <w:rPr>
      <w:rFonts w:ascii="Calibri" w:eastAsia="Calibri" w:hAnsi="Calibri"/>
      <w:sz w:val="22"/>
      <w:szCs w:val="22"/>
      <w:lang w:eastAsia="en-US"/>
    </w:rPr>
  </w:style>
  <w:style w:type="paragraph" w:styleId="a9">
    <w:name w:val="header"/>
    <w:basedOn w:val="a"/>
    <w:link w:val="Char1"/>
    <w:rsid w:val="00C3355B"/>
    <w:pPr>
      <w:tabs>
        <w:tab w:val="center" w:pos="4153"/>
        <w:tab w:val="right" w:pos="8306"/>
      </w:tabs>
    </w:pPr>
  </w:style>
  <w:style w:type="character" w:customStyle="1" w:styleId="Char1">
    <w:name w:val="Κεφαλίδα Char"/>
    <w:link w:val="a9"/>
    <w:rsid w:val="00C3355B"/>
    <w:rPr>
      <w:sz w:val="24"/>
      <w:szCs w:val="24"/>
      <w:lang w:val="en-GB" w:eastAsia="en-US"/>
    </w:rPr>
  </w:style>
  <w:style w:type="character" w:customStyle="1" w:styleId="hps">
    <w:name w:val="hps"/>
    <w:basedOn w:val="a0"/>
    <w:rsid w:val="002C2347"/>
  </w:style>
  <w:style w:type="character" w:customStyle="1" w:styleId="hpsatn">
    <w:name w:val="hps atn"/>
    <w:basedOn w:val="a0"/>
    <w:rsid w:val="002C2347"/>
  </w:style>
  <w:style w:type="paragraph" w:styleId="aa">
    <w:name w:val="No Spacing"/>
    <w:rsid w:val="0011209D"/>
    <w:pPr>
      <w:suppressAutoHyphens/>
      <w:autoSpaceDN w:val="0"/>
      <w:textAlignment w:val="baseline"/>
    </w:pPr>
    <w:rPr>
      <w:rFonts w:eastAsia="SimSun" w:cs="Mangal"/>
      <w:kern w:val="3"/>
      <w:sz w:val="24"/>
      <w:szCs w:val="24"/>
      <w:lang w:eastAsia="zh-CN" w:bidi="hi-IN"/>
    </w:rPr>
  </w:style>
  <w:style w:type="paragraph" w:customStyle="1" w:styleId="Default">
    <w:name w:val="Default"/>
    <w:basedOn w:val="a"/>
    <w:rsid w:val="004603C3"/>
    <w:pPr>
      <w:widowControl w:val="0"/>
      <w:suppressAutoHyphens/>
      <w:autoSpaceDE w:val="0"/>
    </w:pPr>
    <w:rPr>
      <w:rFonts w:ascii="Tahoma" w:eastAsia="Tahoma" w:hAnsi="Tahoma" w:cs="Tahoma"/>
      <w:color w:val="000000"/>
      <w:kern w:val="2"/>
      <w:lang w:val="el-GR" w:eastAsia="hi-IN" w:bidi="hi-IN"/>
    </w:rPr>
  </w:style>
</w:styles>
</file>

<file path=word/webSettings.xml><?xml version="1.0" encoding="utf-8"?>
<w:webSettings xmlns:r="http://schemas.openxmlformats.org/officeDocument/2006/relationships" xmlns:w="http://schemas.openxmlformats.org/wordprocessingml/2006/main">
  <w:divs>
    <w:div w:id="173880797">
      <w:bodyDiv w:val="1"/>
      <w:marLeft w:val="0"/>
      <w:marRight w:val="0"/>
      <w:marTop w:val="0"/>
      <w:marBottom w:val="0"/>
      <w:divBdr>
        <w:top w:val="none" w:sz="0" w:space="0" w:color="auto"/>
        <w:left w:val="none" w:sz="0" w:space="0" w:color="auto"/>
        <w:bottom w:val="none" w:sz="0" w:space="0" w:color="auto"/>
        <w:right w:val="none" w:sz="0" w:space="0" w:color="auto"/>
      </w:divBdr>
    </w:div>
    <w:div w:id="374890109">
      <w:bodyDiv w:val="1"/>
      <w:marLeft w:val="0"/>
      <w:marRight w:val="0"/>
      <w:marTop w:val="0"/>
      <w:marBottom w:val="0"/>
      <w:divBdr>
        <w:top w:val="none" w:sz="0" w:space="0" w:color="auto"/>
        <w:left w:val="none" w:sz="0" w:space="0" w:color="auto"/>
        <w:bottom w:val="none" w:sz="0" w:space="0" w:color="auto"/>
        <w:right w:val="none" w:sz="0" w:space="0" w:color="auto"/>
      </w:divBdr>
    </w:div>
    <w:div w:id="518742395">
      <w:bodyDiv w:val="1"/>
      <w:marLeft w:val="0"/>
      <w:marRight w:val="0"/>
      <w:marTop w:val="0"/>
      <w:marBottom w:val="0"/>
      <w:divBdr>
        <w:top w:val="none" w:sz="0" w:space="0" w:color="auto"/>
        <w:left w:val="none" w:sz="0" w:space="0" w:color="auto"/>
        <w:bottom w:val="none" w:sz="0" w:space="0" w:color="auto"/>
        <w:right w:val="none" w:sz="0" w:space="0" w:color="auto"/>
      </w:divBdr>
    </w:div>
    <w:div w:id="560554610">
      <w:bodyDiv w:val="1"/>
      <w:marLeft w:val="0"/>
      <w:marRight w:val="0"/>
      <w:marTop w:val="0"/>
      <w:marBottom w:val="0"/>
      <w:divBdr>
        <w:top w:val="none" w:sz="0" w:space="0" w:color="auto"/>
        <w:left w:val="none" w:sz="0" w:space="0" w:color="auto"/>
        <w:bottom w:val="none" w:sz="0" w:space="0" w:color="auto"/>
        <w:right w:val="none" w:sz="0" w:space="0" w:color="auto"/>
      </w:divBdr>
    </w:div>
    <w:div w:id="904490867">
      <w:bodyDiv w:val="1"/>
      <w:marLeft w:val="0"/>
      <w:marRight w:val="0"/>
      <w:marTop w:val="0"/>
      <w:marBottom w:val="0"/>
      <w:divBdr>
        <w:top w:val="none" w:sz="0" w:space="0" w:color="auto"/>
        <w:left w:val="none" w:sz="0" w:space="0" w:color="auto"/>
        <w:bottom w:val="none" w:sz="0" w:space="0" w:color="auto"/>
        <w:right w:val="none" w:sz="0" w:space="0" w:color="auto"/>
      </w:divBdr>
    </w:div>
    <w:div w:id="1035885566">
      <w:bodyDiv w:val="1"/>
      <w:marLeft w:val="0"/>
      <w:marRight w:val="0"/>
      <w:marTop w:val="0"/>
      <w:marBottom w:val="0"/>
      <w:divBdr>
        <w:top w:val="none" w:sz="0" w:space="0" w:color="auto"/>
        <w:left w:val="none" w:sz="0" w:space="0" w:color="auto"/>
        <w:bottom w:val="none" w:sz="0" w:space="0" w:color="auto"/>
        <w:right w:val="none" w:sz="0" w:space="0" w:color="auto"/>
      </w:divBdr>
      <w:divsChild>
        <w:div w:id="1447315242">
          <w:marLeft w:val="0"/>
          <w:marRight w:val="0"/>
          <w:marTop w:val="0"/>
          <w:marBottom w:val="0"/>
          <w:divBdr>
            <w:top w:val="none" w:sz="0" w:space="0" w:color="auto"/>
            <w:left w:val="none" w:sz="0" w:space="0" w:color="auto"/>
            <w:bottom w:val="none" w:sz="0" w:space="0" w:color="auto"/>
            <w:right w:val="none" w:sz="0" w:space="0" w:color="auto"/>
          </w:divBdr>
        </w:div>
      </w:divsChild>
    </w:div>
    <w:div w:id="1157577313">
      <w:bodyDiv w:val="1"/>
      <w:marLeft w:val="0"/>
      <w:marRight w:val="0"/>
      <w:marTop w:val="0"/>
      <w:marBottom w:val="0"/>
      <w:divBdr>
        <w:top w:val="none" w:sz="0" w:space="0" w:color="auto"/>
        <w:left w:val="none" w:sz="0" w:space="0" w:color="auto"/>
        <w:bottom w:val="none" w:sz="0" w:space="0" w:color="auto"/>
        <w:right w:val="none" w:sz="0" w:space="0" w:color="auto"/>
      </w:divBdr>
    </w:div>
    <w:div w:id="1459765856">
      <w:bodyDiv w:val="1"/>
      <w:marLeft w:val="0"/>
      <w:marRight w:val="0"/>
      <w:marTop w:val="0"/>
      <w:marBottom w:val="0"/>
      <w:divBdr>
        <w:top w:val="none" w:sz="0" w:space="0" w:color="auto"/>
        <w:left w:val="none" w:sz="0" w:space="0" w:color="auto"/>
        <w:bottom w:val="none" w:sz="0" w:space="0" w:color="auto"/>
        <w:right w:val="none" w:sz="0" w:space="0" w:color="auto"/>
      </w:divBdr>
    </w:div>
    <w:div w:id="202690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pel.gov.gr" TargetMode="External"/><Relationship Id="rId4" Type="http://schemas.openxmlformats.org/officeDocument/2006/relationships/settings" Target="settings.xml"/><Relationship Id="rId9" Type="http://schemas.openxmlformats.org/officeDocument/2006/relationships/hyperlink" Target="mailto:ppel-press@ppel.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1201-B9ED-405E-B318-EB81A8C1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921</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5886</CharactersWithSpaces>
  <SharedDoc>false</SharedDoc>
  <HLinks>
    <vt:vector size="12" baseType="variant">
      <vt:variant>
        <vt:i4>2293859</vt:i4>
      </vt:variant>
      <vt:variant>
        <vt:i4>3</vt:i4>
      </vt:variant>
      <vt:variant>
        <vt:i4>0</vt:i4>
      </vt:variant>
      <vt:variant>
        <vt:i4>5</vt:i4>
      </vt:variant>
      <vt:variant>
        <vt:lpwstr>http://ppel.gov.gr/</vt:lpwstr>
      </vt:variant>
      <vt:variant>
        <vt:lpwstr/>
      </vt:variant>
      <vt:variant>
        <vt:i4>7405642</vt:i4>
      </vt:variant>
      <vt:variant>
        <vt:i4>0</vt:i4>
      </vt:variant>
      <vt:variant>
        <vt:i4>0</vt:i4>
      </vt:variant>
      <vt:variant>
        <vt:i4>5</vt:i4>
      </vt:variant>
      <vt:variant>
        <vt:lpwstr>mailto:ppel-press@ppel.gov.gr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Chondroleou</dc:creator>
  <cp:lastModifiedBy>user</cp:lastModifiedBy>
  <cp:revision>4</cp:revision>
  <cp:lastPrinted>2011-01-12T02:06:00Z</cp:lastPrinted>
  <dcterms:created xsi:type="dcterms:W3CDTF">2014-03-04T16:28:00Z</dcterms:created>
  <dcterms:modified xsi:type="dcterms:W3CDTF">2014-03-04T16:50:00Z</dcterms:modified>
</cp:coreProperties>
</file>